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E700" w14:textId="0633B69E" w:rsidR="00825F32" w:rsidRDefault="00E000F5">
      <w:r>
        <w:t>GISM5033 Equations</w:t>
      </w:r>
      <w:r w:rsidR="00105617">
        <w:t xml:space="preserve"> </w:t>
      </w:r>
      <w:r w:rsidR="008F62EA">
        <w:t>v2</w:t>
      </w:r>
      <w:r w:rsidR="00F97DE1">
        <w:t>50</w:t>
      </w:r>
      <w:r w:rsidR="00397B55">
        <w:t>324a</w:t>
      </w:r>
    </w:p>
    <w:p w14:paraId="78BECC3C" w14:textId="4884029A" w:rsidR="00E000F5" w:rsidRPr="00E000F5" w:rsidRDefault="00E000F5" w:rsidP="00E000F5">
      <w:pPr>
        <w:pStyle w:val="ListParagraph"/>
        <w:numPr>
          <w:ilvl w:val="0"/>
          <w:numId w:val="1"/>
        </w:numPr>
      </w:pPr>
      <w:r w:rsidRPr="00E000F5">
        <w:t xml:space="preserve">1st order edge </w:t>
      </w:r>
      <w:proofErr w:type="gramStart"/>
      <w:r w:rsidRPr="00E000F5">
        <w:t>gradient ,</w:t>
      </w:r>
      <w:proofErr w:type="gramEnd"/>
      <w:r w:rsidRPr="00E000F5">
        <w:t xml:space="preserve"> edge if G(I(</w:t>
      </w:r>
      <w:proofErr w:type="spellStart"/>
      <w:r w:rsidRPr="00E000F5">
        <w:t>x,y</w:t>
      </w:r>
      <w:proofErr w:type="spellEnd"/>
      <w:r w:rsidRPr="00E000F5">
        <w:t>)&gt;</w:t>
      </w:r>
      <m:oMath>
        <m:r>
          <w:rPr>
            <w:rFonts w:ascii="Cambria Math" w:hAnsi="Cambria Math"/>
          </w:rPr>
          <m:t>&gt;Threshold</m:t>
        </m:r>
      </m:oMath>
      <w:r w:rsidRPr="00E000F5"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G(I(x,y))</m:t>
            </m:r>
          </m:e>
        </m:d>
        <m:r>
          <w:rPr>
            <w:rFonts w:ascii="Cambria Math" w:hAnsi="Cambria Math"/>
          </w:rPr>
          <m:t>≈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∂I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x,y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∂I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x,y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∂y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1125E669" w14:textId="1EB2B2D9" w:rsidR="00E000F5" w:rsidRPr="00E000F5" w:rsidRDefault="00E000F5" w:rsidP="00E000F5">
      <w:pPr>
        <w:pStyle w:val="ListParagraph"/>
        <w:numPr>
          <w:ilvl w:val="0"/>
          <w:numId w:val="1"/>
        </w:numPr>
      </w:pPr>
      <m:oMath>
        <m:r>
          <m:rPr>
            <m:nor/>
          </m:rPr>
          <m:t>2nd order edge (Laplacian operator</m:t>
        </m:r>
        <m:r>
          <m:rPr>
            <m:nor/>
          </m:rPr>
          <w:rPr>
            <w:i/>
            <w:iCs/>
          </w:rPr>
          <m:t>)</m:t>
        </m:r>
      </m:oMath>
      <w:r w:rsidRPr="00E000F5">
        <w:rPr>
          <w:rFonts w:eastAsiaTheme="minorEastAsia"/>
          <w:iCs/>
        </w:rPr>
        <w:t xml:space="preserve">: if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</w:p>
    <w:p w14:paraId="16B31E9B" w14:textId="25D16084" w:rsidR="009F3796" w:rsidRPr="009F3796" w:rsidRDefault="00E000F5" w:rsidP="009917FA">
      <w:pPr>
        <w:pStyle w:val="ListParagraph"/>
        <w:numPr>
          <w:ilvl w:val="0"/>
          <w:numId w:val="1"/>
        </w:numPr>
      </w:pPr>
      <w:r w:rsidRPr="00E000F5">
        <w:t>Normalized cross correlation coefficient</w:t>
      </w:r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x,y∈s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x,y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x,y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ba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e>
                    </m:bar>
                  </m:e>
                </m:d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x,y∈s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x,y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x,y∈s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x,y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bar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  <w:r w:rsidR="009F3796">
        <w:rPr>
          <w:rFonts w:eastAsiaTheme="minorEastAsia"/>
          <w:iCs/>
        </w:rPr>
        <w:t>, where</w:t>
      </w:r>
    </w:p>
    <w:p w14:paraId="1619785E" w14:textId="70A9D7FA" w:rsidR="009F3796" w:rsidRPr="009F3796" w:rsidRDefault="009F3796" w:rsidP="009F3796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s=all_range,</m:t>
          </m:r>
          <m:bar>
            <m:barPr>
              <m:pos m:val="top"/>
              <m:ctrlPr>
                <w:rPr>
                  <w:rFonts w:ascii="Cambria Math" w:hAnsi="Cambria Math"/>
                  <w:i/>
                  <w:iCs/>
                </w:rPr>
              </m:ctrlPr>
            </m:barPr>
            <m:e>
              <m:r>
                <w:rPr>
                  <w:rFonts w:ascii="Cambria Math" w:hAnsi="Cambria Math"/>
                </w:rPr>
                <m:t>  f</m:t>
              </m:r>
            </m:e>
          </m:bar>
          <m:r>
            <w:rPr>
              <w:rFonts w:ascii="Cambria Math" w:hAnsi="Cambria Math"/>
            </w:rPr>
            <m:t>=mean(f),</m:t>
          </m:r>
          <m:bar>
            <m:barPr>
              <m:pos m:val="top"/>
              <m:ctrlPr>
                <w:rPr>
                  <w:rFonts w:ascii="Cambria Math" w:hAnsi="Cambria Math"/>
                  <w:i/>
                  <w:iCs/>
                </w:rPr>
              </m:ctrlPr>
            </m:barPr>
            <m:e>
              <m:r>
                <w:rPr>
                  <w:rFonts w:ascii="Cambria Math" w:hAnsi="Cambria Math"/>
                </w:rPr>
                <m:t>   f'</m:t>
              </m:r>
            </m:e>
          </m:bar>
          <m:r>
            <w:rPr>
              <w:rFonts w:ascii="Cambria Math" w:hAnsi="Cambria Math"/>
            </w:rPr>
            <m:t>=mean(f')</m:t>
          </m:r>
        </m:oMath>
      </m:oMathPara>
    </w:p>
    <w:p w14:paraId="5C85DA6D" w14:textId="77777777" w:rsidR="009F3796" w:rsidRPr="009F3796" w:rsidRDefault="009F3796" w:rsidP="009F3796">
      <w:pPr>
        <w:pStyle w:val="ListParagraph"/>
      </w:pPr>
    </w:p>
    <w:p w14:paraId="0479C707" w14:textId="4522A0F6" w:rsidR="00E000F5" w:rsidRPr="009F3796" w:rsidRDefault="00E000F5" w:rsidP="00E000F5">
      <w:pPr>
        <w:pStyle w:val="ListParagraph"/>
        <w:numPr>
          <w:ilvl w:val="0"/>
          <w:numId w:val="1"/>
        </w:numPr>
      </w:pPr>
      <w:r w:rsidRPr="00E000F5">
        <w:rPr>
          <w:i/>
          <w:iCs/>
        </w:rPr>
        <w:t xml:space="preserve">Color model: </w:t>
      </w:r>
      <w:proofErr w:type="gramStart"/>
      <w:r w:rsidRPr="00E000F5">
        <w:rPr>
          <w:i/>
          <w:iCs/>
        </w:rPr>
        <w:t>RGB  to</w:t>
      </w:r>
      <w:proofErr w:type="gramEnd"/>
      <w:r w:rsidRPr="00E000F5">
        <w:rPr>
          <w:i/>
          <w:iCs/>
        </w:rPr>
        <w:t xml:space="preserve">  HSV,HSL,</w:t>
      </w:r>
      <w:r w:rsidR="009F3796">
        <w:rPr>
          <w:i/>
          <w:iCs/>
        </w:rPr>
        <w:t>HIS</w:t>
      </w:r>
    </w:p>
    <w:p w14:paraId="06C5F480" w14:textId="5CC3BA45" w:rsidR="009F3796" w:rsidRPr="009F3796" w:rsidRDefault="00397B55" w:rsidP="009F3796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HSV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             if M=0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C/V,     otherwise</m:t>
                    </m:r>
                  </m:e>
                </m:mr>
              </m:m>
            </m:e>
          </m:d>
        </m:oMath>
      </m:oMathPara>
    </w:p>
    <w:p w14:paraId="11EC6CE0" w14:textId="7EFE67CB" w:rsidR="009F3796" w:rsidRPr="009F3796" w:rsidRDefault="00397B55" w:rsidP="009F3796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HSL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                   if C=0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C/2L,           if L≤1/2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C/(2-2L),  if  L⟩1/2</m:t>
                    </m:r>
                  </m:e>
                </m:mr>
              </m:m>
            </m:e>
          </m:d>
        </m:oMath>
      </m:oMathPara>
    </w:p>
    <w:p w14:paraId="4E40E767" w14:textId="75EF1685" w:rsidR="009F3796" w:rsidRPr="009F3796" w:rsidRDefault="00397B55" w:rsidP="009F3796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HSI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                if I=0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      otherwise</m:t>
                    </m:r>
                  </m:e>
                </m:mr>
              </m:m>
            </m:e>
          </m:d>
        </m:oMath>
      </m:oMathPara>
    </w:p>
    <w:p w14:paraId="23089B37" w14:textId="77777777" w:rsidR="009F3796" w:rsidRPr="009F3796" w:rsidRDefault="009F3796" w:rsidP="009F3796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M=Max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R,G,B</m:t>
              </m:r>
            </m:e>
          </m:d>
        </m:oMath>
      </m:oMathPara>
    </w:p>
    <w:p w14:paraId="1C374ED8" w14:textId="77777777" w:rsidR="009F3796" w:rsidRPr="009F3796" w:rsidRDefault="009F3796" w:rsidP="009F3796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m=Min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R,G,B</m:t>
              </m:r>
            </m:e>
          </m:d>
        </m:oMath>
      </m:oMathPara>
    </w:p>
    <w:p w14:paraId="5CE6F4BE" w14:textId="77777777" w:rsidR="009F3796" w:rsidRPr="009F3796" w:rsidRDefault="009F3796" w:rsidP="009F3796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C=M-mI=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R+G+B</m:t>
              </m:r>
            </m:e>
          </m:d>
        </m:oMath>
      </m:oMathPara>
    </w:p>
    <w:p w14:paraId="1E208811" w14:textId="77777777" w:rsidR="009F3796" w:rsidRPr="009F3796" w:rsidRDefault="009F3796" w:rsidP="009F3796">
      <w:pPr>
        <w:ind w:left="72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V=ML=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</m:oMath>
      </m:oMathPara>
    </w:p>
    <w:p w14:paraId="0B89EE0C" w14:textId="337E6789" w:rsidR="008F62EA" w:rsidRPr="008F62EA" w:rsidRDefault="00E000F5" w:rsidP="008F62EA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m:oMath>
        <m:r>
          <w:rPr>
            <w:rFonts w:ascii="Cambria Math" w:hAnsi="Cambria Math"/>
          </w:rPr>
          <m:t>Entropy=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  <m:r>
          <w:rPr>
            <w:rFonts w:ascii="Cambria Math" w:hAnsi="Cambria Math"/>
          </w:rPr>
          <m:t>, Gini_index=1-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</m:oMath>
    </w:p>
    <w:p w14:paraId="6ADDEA16" w14:textId="72B625B6" w:rsidR="00E000F5" w:rsidRPr="00E000F5" w:rsidRDefault="00E000F5" w:rsidP="00E000F5">
      <w:pPr>
        <w:pStyle w:val="ListParagraph"/>
        <w:numPr>
          <w:ilvl w:val="0"/>
          <w:numId w:val="1"/>
        </w:numPr>
      </w:pPr>
      <w:r w:rsidRPr="00E000F5">
        <w:rPr>
          <w:rFonts w:eastAsiaTheme="minorEastAsia"/>
          <w:iCs/>
        </w:rPr>
        <w:t>Neural net</w:t>
      </w:r>
      <w:r w:rsidR="00117E5F">
        <w:rPr>
          <w:rFonts w:eastAsiaTheme="minorEastAsia"/>
          <w:iCs/>
        </w:rPr>
        <w:t>.</w:t>
      </w:r>
      <w:r w:rsidRPr="00E000F5">
        <w:rPr>
          <w:rFonts w:eastAsiaTheme="minorEastAsia"/>
          <w:iCs/>
        </w:rPr>
        <w:t xml:space="preserve">: </w:t>
      </w:r>
      <m:oMath>
        <m:r>
          <m:rPr>
            <m:nor/>
          </m:rPr>
          <w:rPr>
            <w:rFonts w:ascii="Cambria Math" w:hAnsi="Cambria Math"/>
            <w:i/>
            <w:iCs/>
          </w:rPr>
          <m:t>Sigmoid f(u)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-u</m:t>
                </m:r>
              </m:sup>
            </m:sSup>
          </m:den>
        </m:f>
        <m:r>
          <w:rPr>
            <w:rFonts w:ascii="Cambria Math" w:hAnsi="Cambria Math"/>
          </w:rPr>
          <m:t>, Tanh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r>
                  <w:rPr>
                    <w:rFonts w:ascii="Cambria Math" w:hAnsi="Cambria Math"/>
                  </w:rPr>
                  <m:t>(u</m:t>
                </m:r>
              </m:e>
            </m:func>
            <m:r>
              <w:rPr>
                <w:rFonts w:ascii="Cambria Math" w:hAnsi="Cambria Math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cosh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</m:e>
            </m:func>
            <m:r>
              <w:rPr>
                <w:rFonts w:ascii="Cambria Math" w:hAnsi="Cambria Math"/>
              </w:rPr>
              <m:t>u)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u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-u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u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-u</m:t>
                </m:r>
              </m:sup>
            </m:sSup>
          </m:den>
        </m:f>
        <m:r>
          <w:rPr>
            <w:rFonts w:ascii="Cambria Math" w:hAnsi="Cambria Math"/>
          </w:rPr>
          <m:t xml:space="preserve">, </m:t>
        </m:r>
        <m:r>
          <m:rPr>
            <m:nor/>
          </m:rPr>
          <m:t>Relu</m:t>
        </m:r>
        <m:r>
          <m:rPr>
            <m:nor/>
          </m:rP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f(u)=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w:rPr>
                <w:rFonts w:ascii="Cambria Math" w:hAnsi="Cambria Math"/>
              </w:rPr>
              <m:t>(</m:t>
            </m:r>
          </m:e>
        </m:func>
        <m:r>
          <w:rPr>
            <w:rFonts w:ascii="Cambria Math" w:hAnsi="Cambria Math"/>
          </w:rPr>
          <m:t>0,u),</m:t>
        </m:r>
      </m:oMath>
    </w:p>
    <w:p w14:paraId="7FF6B908" w14:textId="124864ED" w:rsidR="00E000F5" w:rsidRPr="00E000F5" w:rsidRDefault="00E000F5" w:rsidP="00E000F5">
      <w:pPr>
        <w:pStyle w:val="ListParagraph"/>
      </w:pPr>
      <w:r w:rsidRPr="00E000F5">
        <w:t xml:space="preserve">Case1 (between hidden and output layers),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∂ε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j,i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⋅f(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</m:d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</w:p>
    <w:p w14:paraId="0ABA4411" w14:textId="385922C4" w:rsidR="00E000F5" w:rsidRPr="00E000F5" w:rsidRDefault="00E000F5" w:rsidP="00E000F5">
      <w:pPr>
        <w:pStyle w:val="ListParagraph"/>
      </w:pPr>
      <m:oMath>
        <m:r>
          <m:rPr>
            <m:sty m:val="p"/>
          </m:rPr>
          <w:rPr>
            <w:rFonts w:ascii="Cambria Math" w:hAnsi="Cambria Math"/>
          </w:rPr>
          <m:t>sensitivity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⋅f(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1-f(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</m:oMath>
      <w:r w:rsidRPr="00E000F5">
        <w:rPr>
          <w:rFonts w:eastAsiaTheme="minorEastAsia"/>
          <w:iCs/>
        </w:rPr>
        <w:t xml:space="preserve"> </w:t>
      </w:r>
    </w:p>
    <w:p w14:paraId="229B2392" w14:textId="185C6980" w:rsidR="00E000F5" w:rsidRDefault="00E000F5" w:rsidP="00E000F5">
      <w:pPr>
        <w:pStyle w:val="ListParagraph"/>
        <w:rPr>
          <w:rFonts w:eastAsiaTheme="minorEastAsia"/>
          <w:iCs/>
        </w:rPr>
      </w:pPr>
      <w:r w:rsidRPr="00E000F5">
        <w:t xml:space="preserve">Case 2 (Between hidden and hidden layers),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∂ε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k,j</m:t>
                </m:r>
              </m:sub>
            </m:sSub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nary>
              <m:naryPr>
                <m:chr m:val="∑"/>
                <m:ctrlPr>
                  <w:rPr>
                    <w:rFonts w:ascii="Cambria Math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i=I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j,i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hAnsi="Cambria Math"/>
          </w:rPr>
          <m:t>⋅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</m:d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50FD0FAB" w14:textId="74461261" w:rsidR="008F62EA" w:rsidRPr="00397B55" w:rsidRDefault="008F62EA" w:rsidP="008F6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Cs/>
          <w:kern w:val="0"/>
          <w:sz w:val="20"/>
          <w:szCs w:val="20"/>
          <w:lang w:val="en-AU"/>
          <w14:ligatures w14:val="none"/>
        </w:rPr>
      </w:pPr>
      <w:r w:rsidRPr="008F62EA">
        <w:rPr>
          <w:rFonts w:ascii="Times New Roman" w:eastAsiaTheme="minorEastAsia" w:hAnsi="Times New Roman" w:cs="Times New Roman"/>
          <w:iCs/>
          <w:kern w:val="0"/>
          <w:sz w:val="20"/>
          <w:szCs w:val="20"/>
          <w14:ligatures w14:val="none"/>
        </w:rPr>
        <w:t xml:space="preserve">Convert </w:t>
      </w:r>
      <w:r w:rsidRPr="008F62EA">
        <w:rPr>
          <w:rFonts w:ascii="Times New Roman" w:eastAsiaTheme="minorEastAsia" w:hAnsi="Times New Roman" w:cs="Times New Roman"/>
          <w:i/>
          <w:iCs/>
          <w:kern w:val="0"/>
          <w:sz w:val="20"/>
          <w:szCs w:val="20"/>
          <w14:ligatures w14:val="none"/>
        </w:rPr>
        <w:t>z</w:t>
      </w:r>
      <w:r w:rsidRPr="008F62EA">
        <w:rPr>
          <w:rFonts w:ascii="Times New Roman" w:eastAsiaTheme="minorEastAsia" w:hAnsi="Times New Roman" w:cs="Times New Roman"/>
          <w:iCs/>
          <w:kern w:val="0"/>
          <w:sz w:val="20"/>
          <w:szCs w:val="20"/>
          <w14:ligatures w14:val="none"/>
        </w:rPr>
        <w:t xml:space="preserve"> to SoftMax output </w:t>
      </w:r>
      <w:r w:rsidRPr="008F62EA">
        <w:rPr>
          <w:rFonts w:ascii="Times New Roman" w:eastAsiaTheme="minorEastAsia" w:hAnsi="Times New Roman" w:cs="Times New Roman"/>
          <w:i/>
          <w:iCs/>
          <w:kern w:val="0"/>
          <w:sz w:val="20"/>
          <w:szCs w:val="20"/>
          <w14:ligatures w14:val="none"/>
        </w:rPr>
        <w:t>y</w:t>
      </w:r>
      <w:r w:rsidRPr="008F62EA">
        <w:rPr>
          <w:rFonts w:ascii="Times New Roman" w:eastAsiaTheme="minorEastAsia" w:hAnsi="Times New Roman" w:cs="Times New Roman"/>
          <w:iCs/>
          <w:kern w:val="0"/>
          <w:sz w:val="20"/>
          <w:szCs w:val="20"/>
          <w14:ligatures w14:val="none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0"/>
                <w:szCs w:val="2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0"/>
                <w:szCs w:val="20"/>
                <w14:ligatures w14:val="none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0"/>
                <w:szCs w:val="20"/>
                <w14:ligatures w14:val="none"/>
              </w:rPr>
              <m:t>i</m:t>
            </m:r>
          </m:sub>
        </m:sSub>
        <m:r>
          <m:rPr>
            <m:nor/>
          </m:rPr>
          <w:rPr>
            <w:rFonts w:ascii="Times New Roman" w:eastAsiaTheme="minorEastAsia" w:hAnsi="Times New Roman" w:cs="Times New Roman"/>
            <w:iCs/>
            <w:kern w:val="0"/>
            <w:sz w:val="20"/>
            <w:szCs w:val="20"/>
            <w14:ligatures w14:val="none"/>
          </w:rPr>
          <m:t>=SoftMax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0"/>
                <w:szCs w:val="2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0"/>
                    <w:szCs w:val="20"/>
                    <w14:ligatures w14:val="non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kern w:val="0"/>
            <w:sz w:val="20"/>
            <w:szCs w:val="20"/>
            <w14:ligatures w14:val="none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0"/>
                <w:szCs w:val="20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0"/>
                    <w:szCs w:val="20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exp</m:t>
                </m:r>
              </m:fName>
              <m:e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0"/>
                    <w:szCs w:val="20"/>
                    <w14:ligatures w14:val="non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kern w:val="0"/>
                <w:sz w:val="20"/>
                <w:szCs w:val="20"/>
                <w14:ligatures w14:val="none"/>
              </w:rPr>
              <m:t>)</m:t>
            </m:r>
          </m:num>
          <m:den>
            <m:nary>
              <m:naryPr>
                <m:chr m:val="∑"/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0"/>
                    <w:szCs w:val="20"/>
                    <w14:ligatures w14:val="none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K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0"/>
                        <w:sz w:val="20"/>
                        <w:szCs w:val="20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0"/>
                        <w:szCs w:val="20"/>
                        <w14:ligatures w14:val="none"/>
                      </w:rPr>
                      <m:t>exp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0"/>
                        <w:szCs w:val="20"/>
                        <w14:ligatures w14:val="none"/>
                      </w:rPr>
                      <m:t>(</m:t>
                    </m:r>
                  </m:e>
                </m:func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0"/>
                        <w:sz w:val="20"/>
                        <w:szCs w:val="2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0"/>
                        <w:szCs w:val="20"/>
                        <w14:ligatures w14:val="none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kern w:val="0"/>
                        <w:sz w:val="20"/>
                        <w:szCs w:val="20"/>
                        <w14:ligatures w14:val="none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kern w:val="0"/>
                    <w:sz w:val="20"/>
                    <w:szCs w:val="20"/>
                    <w14:ligatures w14:val="none"/>
                  </w:rPr>
                  <m:t>)</m:t>
                </m:r>
              </m:e>
            </m:nary>
          </m:den>
        </m:f>
        <m:r>
          <w:rPr>
            <w:rFonts w:ascii="Cambria Math" w:eastAsiaTheme="minorEastAsia" w:hAnsi="Cambria Math" w:cs="Times New Roman"/>
            <w:kern w:val="0"/>
            <w:sz w:val="20"/>
            <w:szCs w:val="20"/>
            <w14:ligatures w14:val="none"/>
          </w:rPr>
          <m:t>,</m:t>
        </m:r>
        <m:r>
          <m:rPr>
            <m:nor/>
          </m:rPr>
          <w:rPr>
            <w:rFonts w:ascii="Cambria Math" w:eastAsiaTheme="minorEastAsia" w:hAnsi="Cambria Math" w:cs="Times New Roman"/>
            <w:i/>
            <w:iCs/>
            <w:kern w:val="0"/>
            <w:sz w:val="20"/>
            <w:szCs w:val="20"/>
            <w14:ligatures w14:val="none"/>
          </w:rPr>
          <m:t>for </m:t>
        </m:r>
        <m:r>
          <w:rPr>
            <w:rFonts w:ascii="Cambria Math" w:eastAsiaTheme="minorEastAsia" w:hAnsi="Cambria Math" w:cs="Times New Roman"/>
            <w:kern w:val="0"/>
            <w:sz w:val="20"/>
            <w:szCs w:val="20"/>
            <w14:ligatures w14:val="none"/>
          </w:rPr>
          <m:t>j=1,2,..,K</m:t>
        </m:r>
      </m:oMath>
    </w:p>
    <w:p w14:paraId="71A56F93" w14:textId="0D84AD8C" w:rsidR="00397B55" w:rsidRPr="00397B55" w:rsidRDefault="00397B55" w:rsidP="008F6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Cs/>
          <w:kern w:val="0"/>
          <w:sz w:val="20"/>
          <w:szCs w:val="20"/>
          <w:lang w:val="en-AU"/>
          <w14:ligatures w14:val="none"/>
        </w:rPr>
      </w:pPr>
      <w:r>
        <w:rPr>
          <w:rFonts w:ascii="Times New Roman" w:eastAsiaTheme="minorEastAsia" w:hAnsi="Times New Roman" w:cs="Times New Roman"/>
          <w:iCs/>
          <w:kern w:val="0"/>
          <w:sz w:val="20"/>
          <w:szCs w:val="20"/>
          <w:lang w:val="en-AU"/>
          <w14:ligatures w14:val="none"/>
        </w:rPr>
        <w:t>Reinforcement learning (Q-Learning algorithm)</w:t>
      </w:r>
    </w:p>
    <w:p w14:paraId="26EF4054" w14:textId="36029B6B" w:rsidR="00397B55" w:rsidRPr="00397B55" w:rsidRDefault="00397B55" w:rsidP="001E76D0">
      <w:pPr>
        <w:pStyle w:val="ListParagraph"/>
        <w:numPr>
          <w:ilvl w:val="0"/>
          <w:numId w:val="2"/>
        </w:numPr>
        <w:spacing w:after="0" w:line="240" w:lineRule="auto"/>
        <w:rPr>
          <w:lang w:val="en-HK"/>
        </w:rPr>
      </w:pPr>
      <m:oMath>
        <m:r>
          <w:rPr>
            <w:rFonts w:ascii="Cambria Math" w:hAnsi="Cambria Math"/>
          </w:rPr>
          <m:t>R</m:t>
        </m:r>
      </m:oMath>
      <w:r w:rsidRPr="00397B55">
        <w:t xml:space="preserve"> = reward, </w:t>
      </w:r>
      <w:r w:rsidRPr="00397B55">
        <w:sym w:font="Symbol" w:char="F061"/>
      </w:r>
      <w:r w:rsidRPr="00397B55">
        <w:t xml:space="preserve"> =learning rate, </w:t>
      </w:r>
      <m:oMath>
        <m:r>
          <w:rPr>
            <w:rFonts w:ascii="Cambria Math" w:hAnsi="Cambria Math"/>
          </w:rPr>
          <m:t>γ</m:t>
        </m:r>
      </m:oMath>
      <w:r w:rsidRPr="00397B55">
        <w:t xml:space="preserve"> =discount rate,</w:t>
      </w:r>
    </w:p>
    <w:p w14:paraId="43839049" w14:textId="72B290B5" w:rsidR="00397B55" w:rsidRPr="00397B55" w:rsidRDefault="00397B55" w:rsidP="00397B55">
      <w:pPr>
        <w:pStyle w:val="ListParagraph"/>
        <w:numPr>
          <w:ilvl w:val="0"/>
          <w:numId w:val="2"/>
        </w:numPr>
        <w:rPr>
          <w:lang w:val="en-HK"/>
        </w:rPr>
      </w:pPr>
      <m:oMath>
        <m:r>
          <w:rPr>
            <w:rFonts w:ascii="Cambria Math" w:hAnsi="Cambria Math"/>
          </w:rPr>
          <m:t>Q value=Q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S=state,A=action</m:t>
            </m:r>
          </m:e>
        </m:d>
      </m:oMath>
    </w:p>
    <w:p w14:paraId="29431C15" w14:textId="2CF6FA25" w:rsidR="00397B55" w:rsidRPr="00397B55" w:rsidRDefault="00397B55" w:rsidP="00397B55">
      <w:pPr>
        <w:pStyle w:val="ListParagraph"/>
        <w:numPr>
          <w:ilvl w:val="0"/>
          <w:numId w:val="2"/>
        </w:numPr>
        <w:rPr>
          <w:lang w:val="en-HK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If</m:t>
            </m:r>
            <m:r>
              <m:rPr>
                <m:sty m:val="p"/>
              </m:rPr>
              <w:rPr>
                <w:rFonts w:ascii="Cambria Math" w:hAnsi="Cambria Math"/>
              </w:rPr>
              <w:sym w:font="Symbol" w:char="F061"/>
            </m:r>
            <m:r>
              <w:rPr>
                <w:rFonts w:ascii="Cambria Math" w:hAnsi="Cambria Math"/>
              </w:rPr>
              <m:t>=1,  Q</m:t>
            </m:r>
          </m:e>
          <m:sup>
            <m:r>
              <w:rPr>
                <w:rFonts w:ascii="Cambria Math" w:hAnsi="Cambria Math"/>
              </w:rPr>
              <m:t>new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)=R+γ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∙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a'</m:t>
                </m:r>
              </m:lim>
            </m:limLow>
          </m:fName>
          <m:e>
            <m:r>
              <w:rPr>
                <w:rFonts w:ascii="Cambria Math" w:hAnsi="Cambria Math"/>
              </w:rPr>
              <m:t>Q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(S</m:t>
                </m:r>
              </m:e>
              <m:sub>
                <m:r>
                  <w:rPr>
                    <w:rFonts w:ascii="Cambria Math" w:hAnsi="Cambria Math"/>
                  </w:rPr>
                  <m:t>t+1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HK"/>
              </w:rPr>
              <m:t>a</m:t>
            </m:r>
            <m:r>
              <w:rPr>
                <w:rFonts w:ascii="Cambria Math" w:hAnsi="Cambria Math"/>
              </w:rPr>
              <m:t>') </m:t>
            </m:r>
          </m:e>
        </m:func>
      </m:oMath>
    </w:p>
    <w:p w14:paraId="349C2819" w14:textId="77777777" w:rsidR="00397B55" w:rsidRDefault="00397B55" w:rsidP="00E000F5">
      <w:pPr>
        <w:pStyle w:val="ListParagraph"/>
      </w:pPr>
    </w:p>
    <w:p w14:paraId="52F9DCCC" w14:textId="77777777" w:rsidR="00397B55" w:rsidRDefault="00397B55" w:rsidP="00E000F5">
      <w:pPr>
        <w:pStyle w:val="ListParagraph"/>
      </w:pPr>
    </w:p>
    <w:p w14:paraId="316F490A" w14:textId="77777777" w:rsidR="00397B55" w:rsidRDefault="00397B55" w:rsidP="00E000F5">
      <w:pPr>
        <w:pStyle w:val="ListParagraph"/>
      </w:pPr>
    </w:p>
    <w:p w14:paraId="7FF90353" w14:textId="77777777" w:rsidR="00397B55" w:rsidRDefault="00397B55" w:rsidP="00E000F5">
      <w:pPr>
        <w:pStyle w:val="ListParagraph"/>
      </w:pPr>
    </w:p>
    <w:p w14:paraId="5B6F1643" w14:textId="1D111D42" w:rsidR="00694887" w:rsidRDefault="00397B55" w:rsidP="00E000F5">
      <w:pPr>
        <w:pStyle w:val="ListParagraph"/>
      </w:pPr>
      <w:r>
        <w:rPr>
          <w:noProof/>
        </w:rPr>
        <w:lastRenderedPageBreak/>
        <w:object w:dxaOrig="1440" w:dyaOrig="1440" w14:anchorId="1D9D2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45pt;margin-top:31.4pt;width:468pt;height:488pt;z-index:251658240;visibility:visible" filled="t" stroked="t" strokecolor="black [3213]">
            <v:imagedata r:id="rId5" o:title=""/>
          </v:shape>
          <o:OLEObject Type="Embed" ProgID="Equation.3" ShapeID="_x0000_s1027" DrawAspect="Content" ObjectID="_1804309104" r:id="rId6"/>
        </w:object>
      </w:r>
    </w:p>
    <w:p w14:paraId="144D5B5D" w14:textId="2ACD5403" w:rsidR="00694887" w:rsidRDefault="00397B55" w:rsidP="00E000F5">
      <w:pPr>
        <w:pStyle w:val="ListParagraph"/>
      </w:pPr>
      <w:r>
        <w:t>9</w:t>
      </w:r>
      <w:r w:rsidR="008F62EA">
        <w:t>)</w:t>
      </w:r>
    </w:p>
    <w:p w14:paraId="599109A2" w14:textId="2C2B65B1" w:rsidR="00694887" w:rsidRDefault="00694887" w:rsidP="00E000F5">
      <w:pPr>
        <w:pStyle w:val="ListParagraph"/>
      </w:pPr>
    </w:p>
    <w:p w14:paraId="17E908FA" w14:textId="620A11D8" w:rsidR="00694887" w:rsidRDefault="00694887" w:rsidP="00E000F5">
      <w:pPr>
        <w:pStyle w:val="ListParagraph"/>
      </w:pPr>
    </w:p>
    <w:p w14:paraId="375B800F" w14:textId="77777777" w:rsidR="00694887" w:rsidRPr="00E000F5" w:rsidRDefault="00694887" w:rsidP="00E000F5">
      <w:pPr>
        <w:pStyle w:val="ListParagraph"/>
      </w:pPr>
    </w:p>
    <w:p w14:paraId="7BDD9889" w14:textId="77777777" w:rsidR="00E000F5" w:rsidRPr="00E000F5" w:rsidRDefault="00E000F5" w:rsidP="00E000F5"/>
    <w:p w14:paraId="26727E54" w14:textId="77777777" w:rsidR="00E000F5" w:rsidRPr="00E000F5" w:rsidRDefault="00E000F5" w:rsidP="00E000F5"/>
    <w:p w14:paraId="40925D12" w14:textId="77777777" w:rsidR="00E000F5" w:rsidRDefault="00E000F5"/>
    <w:sectPr w:rsidR="00E0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D9F"/>
    <w:multiLevelType w:val="hybridMultilevel"/>
    <w:tmpl w:val="FFFFFFFF"/>
    <w:lvl w:ilvl="0" w:tplc="1628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A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2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8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88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CE1E33"/>
    <w:multiLevelType w:val="hybridMultilevel"/>
    <w:tmpl w:val="884070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29443">
    <w:abstractNumId w:val="1"/>
  </w:num>
  <w:num w:numId="2" w16cid:durableId="3441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5"/>
    <w:rsid w:val="00105617"/>
    <w:rsid w:val="00117E5F"/>
    <w:rsid w:val="00397B55"/>
    <w:rsid w:val="003F0845"/>
    <w:rsid w:val="00694887"/>
    <w:rsid w:val="007873D0"/>
    <w:rsid w:val="007F0F32"/>
    <w:rsid w:val="00825F32"/>
    <w:rsid w:val="008F62EA"/>
    <w:rsid w:val="009F3796"/>
    <w:rsid w:val="00D81416"/>
    <w:rsid w:val="00E000F5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BD866E"/>
  <w15:chartTrackingRefBased/>
  <w15:docId w15:val="{70B4F1C8-B689-47CA-B0D8-A956C35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Kin Hong Wong (CCO)</cp:lastModifiedBy>
  <cp:revision>5</cp:revision>
  <dcterms:created xsi:type="dcterms:W3CDTF">2023-03-22T07:47:00Z</dcterms:created>
  <dcterms:modified xsi:type="dcterms:W3CDTF">2025-03-24T00:12:00Z</dcterms:modified>
</cp:coreProperties>
</file>